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80FD" w14:textId="0B3ECC46" w:rsidR="00065678" w:rsidRDefault="00065678" w:rsidP="00065678">
      <w:pPr>
        <w:jc w:val="center"/>
        <w:rPr>
          <w:i/>
          <w:iCs/>
        </w:rPr>
      </w:pPr>
      <w:r>
        <w:rPr>
          <w:i/>
          <w:iCs/>
        </w:rPr>
        <w:t>Addendum Programs and Courses</w:t>
      </w:r>
    </w:p>
    <w:p w14:paraId="2AF07CF4" w14:textId="3533508D" w:rsidR="00065678" w:rsidRDefault="00065678" w:rsidP="00065678">
      <w:pPr>
        <w:rPr>
          <w:b/>
          <w:bCs/>
        </w:rPr>
      </w:pPr>
      <w:r>
        <w:rPr>
          <w:b/>
          <w:bCs/>
        </w:rPr>
        <w:t>Program Changes:</w:t>
      </w:r>
    </w:p>
    <w:p w14:paraId="57DE03AD" w14:textId="1297848F" w:rsidR="00065678" w:rsidRDefault="00065678" w:rsidP="00065678">
      <w:r>
        <w:t xml:space="preserve">MIN-BIOL: Minor in Biology - Updated elective </w:t>
      </w:r>
      <w:r w:rsidR="00A331C1">
        <w:t xml:space="preserve">course </w:t>
      </w:r>
      <w:r>
        <w:t>list</w:t>
      </w:r>
      <w:r w:rsidR="00A331C1">
        <w:t>.</w:t>
      </w:r>
    </w:p>
    <w:p w14:paraId="1D60E9F3" w14:textId="3936C0B9" w:rsidR="00065678" w:rsidRDefault="00065678" w:rsidP="00065678">
      <w:r>
        <w:t>BS-CHE: BS in Chemical Engineering – Updating elective</w:t>
      </w:r>
      <w:r w:rsidR="00A331C1">
        <w:t xml:space="preserve"> course</w:t>
      </w:r>
      <w:r>
        <w:t xml:space="preserve"> list</w:t>
      </w:r>
      <w:r w:rsidR="00A331C1">
        <w:t>.</w:t>
      </w:r>
    </w:p>
    <w:p w14:paraId="618AB948" w14:textId="3497CC41" w:rsidR="002B7C1A" w:rsidRPr="00065678" w:rsidRDefault="002B7C1A" w:rsidP="00065678">
      <w:r>
        <w:t xml:space="preserve">MSPHD-ME: MS &amp; PhD in Mechanical Engineering – Reduced PhD required credit hours from 36 credit hours to 30 credit hours; </w:t>
      </w:r>
      <w:r w:rsidRPr="002B7C1A">
        <w:t>Replaced separate Research Cores with broader Mechanical Engineering Core</w:t>
      </w:r>
      <w:r>
        <w:t xml:space="preserve">. </w:t>
      </w:r>
    </w:p>
    <w:p w14:paraId="7EF0BE21" w14:textId="4C08A206" w:rsidR="00065678" w:rsidRDefault="00065678" w:rsidP="00065678">
      <w:pPr>
        <w:rPr>
          <w:b/>
          <w:bCs/>
        </w:rPr>
      </w:pPr>
      <w:r>
        <w:rPr>
          <w:b/>
          <w:bCs/>
        </w:rPr>
        <w:t>New Courses:</w:t>
      </w:r>
    </w:p>
    <w:p w14:paraId="3AA62BD1" w14:textId="0D7FADFA" w:rsidR="00F158FA" w:rsidRDefault="00F158FA" w:rsidP="00065678">
      <w:r>
        <w:t>CSCI413: Advanced Data Science</w:t>
      </w:r>
    </w:p>
    <w:p w14:paraId="5B63305A" w14:textId="21FEED21" w:rsidR="00F158FA" w:rsidRDefault="00F158FA" w:rsidP="00065678">
      <w:r>
        <w:t>CSCI421: Introduction to Human Computer Interaction</w:t>
      </w:r>
    </w:p>
    <w:p w14:paraId="0EFEE4EF" w14:textId="1EE46292" w:rsidR="00065678" w:rsidRDefault="00065678" w:rsidP="00065678">
      <w:r w:rsidRPr="00065678">
        <w:t>CSCI</w:t>
      </w:r>
      <w:r>
        <w:t>460: Software Startups: From Idea to Launch</w:t>
      </w:r>
    </w:p>
    <w:p w14:paraId="09084547" w14:textId="77777777" w:rsidR="00F158FA" w:rsidRDefault="00F158FA" w:rsidP="00F158FA">
      <w:r>
        <w:t>EBGN397: Global Business Experiential Learning</w:t>
      </w:r>
    </w:p>
    <w:p w14:paraId="1D5677A2" w14:textId="77777777" w:rsidR="00F158FA" w:rsidRDefault="00F158FA" w:rsidP="00F158FA">
      <w:r>
        <w:t>EBGN447: Financial Risk Management</w:t>
      </w:r>
    </w:p>
    <w:p w14:paraId="585D295A" w14:textId="1C8527A3" w:rsidR="00F158FA" w:rsidRDefault="00F158FA" w:rsidP="00065678">
      <w:r>
        <w:t>EBGN458: Decision Analytics</w:t>
      </w:r>
    </w:p>
    <w:p w14:paraId="6C032F69" w14:textId="34598AF8" w:rsidR="00065678" w:rsidRDefault="00065678" w:rsidP="00065678">
      <w:r>
        <w:t>EENG514: Data Science for Electrical Engineering</w:t>
      </w:r>
    </w:p>
    <w:p w14:paraId="1087BB55" w14:textId="449958CC" w:rsidR="00065678" w:rsidRDefault="00065678" w:rsidP="00065678">
      <w:r>
        <w:t>ENGY419: The Principles of Solar Energy Systems</w:t>
      </w:r>
    </w:p>
    <w:p w14:paraId="7C00A2E5" w14:textId="1BBD8787" w:rsidR="00F158FA" w:rsidRDefault="00F158FA" w:rsidP="00065678">
      <w:r>
        <w:t>ENGY450: Fundamentals of Solar Energy Engineering</w:t>
      </w:r>
    </w:p>
    <w:p w14:paraId="6CB7486C" w14:textId="4E625291" w:rsidR="00F158FA" w:rsidRDefault="00F158FA" w:rsidP="00065678">
      <w:r>
        <w:t>ENGY550: Fundamentals of Solar Energy Engineering</w:t>
      </w:r>
    </w:p>
    <w:p w14:paraId="17FD09BB" w14:textId="2AC484A9" w:rsidR="00F158FA" w:rsidRDefault="00F158FA" w:rsidP="00065678">
      <w:r>
        <w:t>HASS215: Futures</w:t>
      </w:r>
    </w:p>
    <w:p w14:paraId="20606B9D" w14:textId="4532362B" w:rsidR="00F158FA" w:rsidRDefault="00F158FA" w:rsidP="00065678">
      <w:r>
        <w:t>HASS420: Speculative Fictions: Creative Writing, Scientific Innovation, and the Future</w:t>
      </w:r>
    </w:p>
    <w:p w14:paraId="493D805C" w14:textId="6D43B5C5" w:rsidR="00F158FA" w:rsidRDefault="00F158FA" w:rsidP="00065678">
      <w:r>
        <w:t>HASS462: America Declassified: The Secret History of Intelligence</w:t>
      </w:r>
    </w:p>
    <w:p w14:paraId="27CF8FF2" w14:textId="1C5D1635" w:rsidR="00F158FA" w:rsidRDefault="00F158FA" w:rsidP="00065678">
      <w:r>
        <w:t>MEGN505: Advanced Dynamics</w:t>
      </w:r>
    </w:p>
    <w:p w14:paraId="14899EDA" w14:textId="64B47E08" w:rsidR="00F158FA" w:rsidRDefault="00F158FA" w:rsidP="00065678">
      <w:r>
        <w:t>MEGN554: Orbital Mechanics</w:t>
      </w:r>
    </w:p>
    <w:p w14:paraId="65F32EB2" w14:textId="3D4D1932" w:rsidR="00F158FA" w:rsidRDefault="00F158FA" w:rsidP="00065678">
      <w:r>
        <w:t>MEGN565: Electric Vehicle Powertrain Systems</w:t>
      </w:r>
    </w:p>
    <w:p w14:paraId="6BED2C77" w14:textId="60CECD30" w:rsidR="00065678" w:rsidRDefault="00065678" w:rsidP="00065678">
      <w:pPr>
        <w:rPr>
          <w:b/>
          <w:bCs/>
        </w:rPr>
      </w:pPr>
      <w:r>
        <w:rPr>
          <w:b/>
          <w:bCs/>
        </w:rPr>
        <w:t>Course Changes:</w:t>
      </w:r>
    </w:p>
    <w:p w14:paraId="3936745A" w14:textId="62A2B564" w:rsidR="00BB56CF" w:rsidRDefault="00BB56CF" w:rsidP="00065678">
      <w:r>
        <w:t>CSCI575: Advanced Machine Learning – Added CSCI470 as a pre-requisite.</w:t>
      </w:r>
    </w:p>
    <w:p w14:paraId="0CF1EED3" w14:textId="7D40C79B" w:rsidR="008D34AC" w:rsidRDefault="008D34AC" w:rsidP="00065678">
      <w:r w:rsidRPr="008D34AC">
        <w:lastRenderedPageBreak/>
        <w:t>DSCI503</w:t>
      </w:r>
      <w:r>
        <w:t xml:space="preserve">: Advanced Data Science – Removed CSCI220 as a prerequisite; added CSCI200 as a prerequisite. </w:t>
      </w:r>
    </w:p>
    <w:p w14:paraId="541F068F" w14:textId="454B7723" w:rsidR="008F200C" w:rsidRDefault="008F200C" w:rsidP="008F200C">
      <w:r>
        <w:t>DSCI570: Introduction to Machine Learning – Added DSCI503 as a prerequisite.</w:t>
      </w:r>
    </w:p>
    <w:p w14:paraId="70452E25" w14:textId="0F8681B7" w:rsidR="008F200C" w:rsidRDefault="008F200C" w:rsidP="00065678">
      <w:r>
        <w:t>DSCI575: Advanced Machine Learning – updated course title; added DSCI570 as a prerequisite.</w:t>
      </w:r>
    </w:p>
    <w:p w14:paraId="45766E18" w14:textId="4296C1D2" w:rsidR="00F158FA" w:rsidRDefault="00F158FA" w:rsidP="00065678">
      <w:r>
        <w:t>EBGN310: Environmental and Resource Economics – remove EBGN201 as a prerequisite.</w:t>
      </w:r>
    </w:p>
    <w:p w14:paraId="6D3A503D" w14:textId="472E2065" w:rsidR="00F158FA" w:rsidRDefault="00F158FA" w:rsidP="00065678">
      <w:r>
        <w:t>HASS412: Literature and the Environment – added online modality</w:t>
      </w:r>
    </w:p>
    <w:p w14:paraId="38D9C74E" w14:textId="6F2856D9" w:rsidR="00F158FA" w:rsidRPr="008D34AC" w:rsidRDefault="00F158FA" w:rsidP="00065678">
      <w:r>
        <w:t>HASS422: Art and Environmentalism – added online modality</w:t>
      </w:r>
    </w:p>
    <w:p w14:paraId="6C5D61D6" w14:textId="28E07532" w:rsidR="00065678" w:rsidRDefault="00065678" w:rsidP="00065678">
      <w:r>
        <w:t xml:space="preserve">MEGN330: Introduction to Biomechanical Engineering – Removed MEGN212, CEEN311, and PHGN200 as </w:t>
      </w:r>
      <w:r w:rsidR="00A331C1">
        <w:t>prerequisites;</w:t>
      </w:r>
      <w:r>
        <w:t xml:space="preserve"> Removed MEGN315 as co-requisite. </w:t>
      </w:r>
    </w:p>
    <w:p w14:paraId="04D3B40F" w14:textId="3420FD4F" w:rsidR="00065678" w:rsidRDefault="00065678" w:rsidP="00065678">
      <w:r>
        <w:t xml:space="preserve">MEGN430: Musculoskeletal Biomechanics – </w:t>
      </w:r>
      <w:r w:rsidR="00A331C1">
        <w:t>Added MEGN212 or CEEN311 and MEGN315 as</w:t>
      </w:r>
      <w:r>
        <w:t xml:space="preserve"> prerequisites</w:t>
      </w:r>
      <w:r w:rsidR="00A331C1">
        <w:t>.</w:t>
      </w:r>
    </w:p>
    <w:p w14:paraId="2611D4A2" w14:textId="2685ADA3" w:rsidR="00065678" w:rsidRDefault="00065678" w:rsidP="00065678">
      <w:r>
        <w:t>PEGN350: Geothermal Energy – course resurrection</w:t>
      </w:r>
      <w:r w:rsidR="00A331C1">
        <w:t xml:space="preserve">; course title change. </w:t>
      </w:r>
    </w:p>
    <w:p w14:paraId="6B653416" w14:textId="5B376157" w:rsidR="00BB56CF" w:rsidRDefault="00BB56CF" w:rsidP="00065678">
      <w:r>
        <w:t xml:space="preserve">PHGN320: Modern Physics II: Basics of Quantum Mechanics – added PHGN300 and PH310 as pre-requisites. </w:t>
      </w:r>
    </w:p>
    <w:p w14:paraId="2CA35125" w14:textId="0EC79907" w:rsidR="00065678" w:rsidRDefault="00065678" w:rsidP="00065678">
      <w:pPr>
        <w:rPr>
          <w:b/>
          <w:bCs/>
        </w:rPr>
      </w:pPr>
      <w:r>
        <w:rPr>
          <w:b/>
          <w:bCs/>
        </w:rPr>
        <w:t>Course Deactivations:</w:t>
      </w:r>
    </w:p>
    <w:p w14:paraId="7BFC726A" w14:textId="77777777" w:rsidR="00F158FA" w:rsidRDefault="00F158FA" w:rsidP="00065678">
      <w:r>
        <w:t>CBEN308: Heat Transfer</w:t>
      </w:r>
    </w:p>
    <w:p w14:paraId="46EE2E1B" w14:textId="1D205227" w:rsidR="00107BFB" w:rsidRDefault="00065678" w:rsidP="00065678">
      <w:r>
        <w:t>CEEN574: Solid Waste Minimization and Recycling</w:t>
      </w:r>
    </w:p>
    <w:p w14:paraId="6AA7F4CD" w14:textId="08B6E343" w:rsidR="00F158FA" w:rsidRDefault="00F158FA" w:rsidP="00065678">
      <w:r>
        <w:t>HASS201: Workshop Foundations: The Art and Craft of the Creative Writing</w:t>
      </w:r>
    </w:p>
    <w:p w14:paraId="0F7D8724" w14:textId="2D62B973" w:rsidR="00F158FA" w:rsidRDefault="00F158FA" w:rsidP="00065678">
      <w:r>
        <w:t>HASS221: Introduction to Religions</w:t>
      </w:r>
    </w:p>
    <w:p w14:paraId="76C172A8" w14:textId="02FB54F5" w:rsidR="00F158FA" w:rsidRDefault="00F158FA" w:rsidP="00065678">
      <w:r>
        <w:t>HASS286: Global Politics &amp; Society</w:t>
      </w:r>
    </w:p>
    <w:p w14:paraId="60224DA3" w14:textId="0C938C67" w:rsidR="00F158FA" w:rsidRDefault="00F158FA" w:rsidP="00065678">
      <w:r>
        <w:t>HASS303: Foundations: The Art and Craft of the Creative Writing Workshop</w:t>
      </w:r>
    </w:p>
    <w:p w14:paraId="620A7B7C" w14:textId="2BB917F9" w:rsidR="00F158FA" w:rsidRDefault="00F158FA" w:rsidP="00065678">
      <w:r>
        <w:t>HASS450: Political Risk Assessment</w:t>
      </w:r>
    </w:p>
    <w:p w14:paraId="0D97376E" w14:textId="0107C0E6" w:rsidR="00F158FA" w:rsidRDefault="00F158FA" w:rsidP="00065678">
      <w:r>
        <w:t>LIFL114: Arabic I</w:t>
      </w:r>
    </w:p>
    <w:p w14:paraId="41C1D697" w14:textId="4AFE7E3E" w:rsidR="00F158FA" w:rsidRDefault="00F158FA" w:rsidP="00065678">
      <w:r>
        <w:t>LIFL124: Arabic II</w:t>
      </w:r>
    </w:p>
    <w:p w14:paraId="00B9B5F4" w14:textId="42A87775" w:rsidR="00F158FA" w:rsidRDefault="00F158FA" w:rsidP="00065678">
      <w:r>
        <w:t>LIMU450: Music Technology Capstone Course</w:t>
      </w:r>
    </w:p>
    <w:p w14:paraId="47F9D30A" w14:textId="77777777" w:rsidR="00AE7FE1" w:rsidRDefault="00AE7FE1" w:rsidP="00065678">
      <w:pPr>
        <w:rPr>
          <w:b/>
          <w:bCs/>
          <w:u w:val="single"/>
        </w:rPr>
      </w:pPr>
    </w:p>
    <w:p w14:paraId="156A20E0" w14:textId="3B51B0D6" w:rsidR="00AE7FE1" w:rsidRDefault="00AE7FE1" w:rsidP="0006567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PAGN Course Change</w:t>
      </w:r>
    </w:p>
    <w:p w14:paraId="37B2D8F0" w14:textId="42C93060" w:rsidR="00AE7FE1" w:rsidRPr="00AE7FE1" w:rsidRDefault="00AE7FE1" w:rsidP="00065678">
      <w:r>
        <w:t xml:space="preserve">All PAGN courses have been updated to properly reflect credit hours in the course description. </w:t>
      </w:r>
    </w:p>
    <w:p w14:paraId="6490A78B" w14:textId="51BE87BC" w:rsidR="00842A05" w:rsidRDefault="00107BFB" w:rsidP="00065678">
      <w:pPr>
        <w:rPr>
          <w:b/>
          <w:bCs/>
          <w:u w:val="single"/>
        </w:rPr>
      </w:pPr>
      <w:r w:rsidRPr="00842A05">
        <w:rPr>
          <w:b/>
          <w:bCs/>
          <w:u w:val="single"/>
        </w:rPr>
        <w:t>Academic Calendar</w:t>
      </w:r>
      <w:r w:rsidR="00842A05" w:rsidRPr="00842A05">
        <w:rPr>
          <w:b/>
          <w:bCs/>
          <w:u w:val="single"/>
        </w:rPr>
        <w:t xml:space="preserve"> – Important Dates</w:t>
      </w:r>
    </w:p>
    <w:p w14:paraId="3CBE9CA7" w14:textId="1FDC1F67" w:rsidR="00842A05" w:rsidRPr="00842A05" w:rsidRDefault="00842A05" w:rsidP="00065678">
      <w:r>
        <w:rPr>
          <w:b/>
          <w:bCs/>
        </w:rPr>
        <w:t>Fall 2024</w:t>
      </w:r>
    </w:p>
    <w:p w14:paraId="32BF3C6C" w14:textId="77777777" w:rsidR="00842A05" w:rsidRPr="00842A05" w:rsidRDefault="00842A05" w:rsidP="00842A05">
      <w:pPr>
        <w:ind w:firstLine="720"/>
      </w:pPr>
      <w:r w:rsidRPr="00842A05">
        <w:t>AUGUST 19 – START FALL 16-WK AND ONLINE-ONLY 8-WK CLASSES</w:t>
      </w:r>
    </w:p>
    <w:p w14:paraId="21ABEFFE" w14:textId="77777777" w:rsidR="00842A05" w:rsidRPr="00842A05" w:rsidRDefault="00842A05" w:rsidP="00842A05">
      <w:pPr>
        <w:ind w:firstLine="720"/>
      </w:pPr>
      <w:r w:rsidRPr="00842A05">
        <w:t>SEPTEMBER 2 – LABOR DAY HOLIDAY</w:t>
      </w:r>
    </w:p>
    <w:p w14:paraId="5C22AE5A" w14:textId="32C927C7" w:rsidR="00842A05" w:rsidRPr="00842A05" w:rsidRDefault="00842A05" w:rsidP="00842A05">
      <w:pPr>
        <w:ind w:firstLine="720"/>
      </w:pPr>
      <w:r w:rsidRPr="00842A05">
        <w:t>OCTOBER 14 &amp; 15 – FALL BREAK</w:t>
      </w:r>
    </w:p>
    <w:p w14:paraId="34AFFB3C" w14:textId="31D78CCD" w:rsidR="00842A05" w:rsidRPr="00842A05" w:rsidRDefault="00842A05" w:rsidP="00842A05">
      <w:pPr>
        <w:ind w:firstLine="720"/>
      </w:pPr>
      <w:r w:rsidRPr="00842A05">
        <w:t>OCTOBER 16 – START FALL ONLINE-ONLY SECOND 8-WK CLASSES</w:t>
      </w:r>
    </w:p>
    <w:p w14:paraId="671CF7F1" w14:textId="5763CA1F" w:rsidR="00842A05" w:rsidRPr="00842A05" w:rsidRDefault="00842A05" w:rsidP="00842A05">
      <w:pPr>
        <w:ind w:firstLine="720"/>
      </w:pPr>
      <w:r w:rsidRPr="00842A05">
        <w:t>NOVEMBER 27 – THANKSGIVING BREAK BEGINS</w:t>
      </w:r>
    </w:p>
    <w:p w14:paraId="16DBA1CE" w14:textId="35A1A63C" w:rsidR="00842A05" w:rsidRPr="00842A05" w:rsidRDefault="00842A05" w:rsidP="00842A05">
      <w:pPr>
        <w:ind w:firstLine="720"/>
      </w:pPr>
      <w:r w:rsidRPr="00842A05">
        <w:t>NOVEMBER 28 &amp; 29 – THANKSGIVING HOLIDAY</w:t>
      </w:r>
    </w:p>
    <w:p w14:paraId="03E84A99" w14:textId="77777777" w:rsidR="00842A05" w:rsidRPr="00842A05" w:rsidRDefault="00842A05" w:rsidP="00842A05">
      <w:pPr>
        <w:ind w:firstLine="720"/>
      </w:pPr>
      <w:r w:rsidRPr="00842A05">
        <w:t>DECEMBER 4 – CLASSES END FOR 16-WK SESSION</w:t>
      </w:r>
    </w:p>
    <w:p w14:paraId="4983EFDB" w14:textId="6AE861F8" w:rsidR="00842A05" w:rsidRPr="00842A05" w:rsidRDefault="00842A05" w:rsidP="00842A05">
      <w:pPr>
        <w:ind w:firstLine="720"/>
      </w:pPr>
      <w:r w:rsidRPr="00842A05">
        <w:t>DECEMBER 11 – CLASSES END FOR SECOND ONLINE-ONLY 8-WK SESSION</w:t>
      </w:r>
    </w:p>
    <w:p w14:paraId="118DF804" w14:textId="7988B761" w:rsidR="00842A05" w:rsidRDefault="00842A05" w:rsidP="00065678">
      <w:pPr>
        <w:rPr>
          <w:b/>
          <w:bCs/>
        </w:rPr>
      </w:pPr>
      <w:r>
        <w:rPr>
          <w:b/>
          <w:bCs/>
        </w:rPr>
        <w:t>Spring 2025</w:t>
      </w:r>
    </w:p>
    <w:p w14:paraId="6EA7F7A4" w14:textId="1F3E149B" w:rsidR="00842A05" w:rsidRPr="00842A05" w:rsidRDefault="00842A05" w:rsidP="00842A05">
      <w:pPr>
        <w:ind w:firstLine="720"/>
      </w:pPr>
      <w:r w:rsidRPr="00842A05">
        <w:t>JANUARY 6 – START SPRING 16-WK &amp; ONLINE ONLY FIRST 8-WK SESSION</w:t>
      </w:r>
    </w:p>
    <w:p w14:paraId="1E3A018C" w14:textId="226473DB" w:rsidR="00842A05" w:rsidRPr="00842A05" w:rsidRDefault="00842A05" w:rsidP="00842A05">
      <w:pPr>
        <w:ind w:firstLine="720"/>
      </w:pPr>
      <w:r w:rsidRPr="00842A05">
        <w:t>JANUARY 20 – MARTIN LUTHER KING DAY HOLIDAY</w:t>
      </w:r>
    </w:p>
    <w:p w14:paraId="75EB7444" w14:textId="5C927027" w:rsidR="00842A05" w:rsidRPr="00842A05" w:rsidRDefault="00842A05" w:rsidP="00842A05">
      <w:pPr>
        <w:ind w:firstLine="720"/>
      </w:pPr>
      <w:r w:rsidRPr="00842A05">
        <w:t>FEBRUARY 17 &amp; 18 – PRESIDENTS’ DAY BREAK</w:t>
      </w:r>
    </w:p>
    <w:p w14:paraId="45E4C6DA" w14:textId="77777777" w:rsidR="00842A05" w:rsidRPr="00842A05" w:rsidRDefault="00842A05" w:rsidP="00842A05">
      <w:pPr>
        <w:ind w:firstLine="720"/>
      </w:pPr>
      <w:r w:rsidRPr="00842A05">
        <w:t>MARCH 4 – CLASSES END FOR ONLINE ONLY FIRST 8-WK SESSION</w:t>
      </w:r>
    </w:p>
    <w:p w14:paraId="74AD6F6F" w14:textId="77777777" w:rsidR="00842A05" w:rsidRPr="00842A05" w:rsidRDefault="00842A05" w:rsidP="00842A05">
      <w:pPr>
        <w:ind w:firstLine="720"/>
      </w:pPr>
      <w:r w:rsidRPr="00842A05">
        <w:t>MARCH 10 – CLASSES START FOR ONLINE ONLY SECOND 8-WK SESSION</w:t>
      </w:r>
    </w:p>
    <w:p w14:paraId="3B81F0F0" w14:textId="6BAA4F06" w:rsidR="00842A05" w:rsidRPr="00842A05" w:rsidRDefault="00842A05" w:rsidP="00842A05">
      <w:pPr>
        <w:ind w:firstLine="720"/>
      </w:pPr>
      <w:r w:rsidRPr="00842A05">
        <w:t>MARCH 15-23 – SPRING BREAK</w:t>
      </w:r>
    </w:p>
    <w:p w14:paraId="4163A9B3" w14:textId="150BAE23" w:rsidR="00842A05" w:rsidRPr="00842A05" w:rsidRDefault="00842A05" w:rsidP="00842A05">
      <w:pPr>
        <w:ind w:firstLine="720"/>
      </w:pPr>
      <w:r w:rsidRPr="00842A05">
        <w:t>APRIL 30 – CLASSES END FOR 16-WK SESSION</w:t>
      </w:r>
    </w:p>
    <w:p w14:paraId="3C8BFE4D" w14:textId="4E88C36E" w:rsidR="00842A05" w:rsidRPr="00842A05" w:rsidRDefault="00842A05" w:rsidP="00842A05">
      <w:pPr>
        <w:ind w:firstLine="720"/>
      </w:pPr>
      <w:r w:rsidRPr="00842A05">
        <w:t>MAY 7 – CLASSES END FOR SECOND ONLINE ONLY 8-WK SESSION</w:t>
      </w:r>
    </w:p>
    <w:p w14:paraId="27CF77C8" w14:textId="7E8D0AB2" w:rsidR="00107BFB" w:rsidRPr="00107BFB" w:rsidRDefault="00842A05" w:rsidP="00065678">
      <w:hyperlink r:id="rId6" w:history="1">
        <w:r w:rsidRPr="009D7900">
          <w:rPr>
            <w:rStyle w:val="Hyperlink"/>
          </w:rPr>
          <w:t>https://www.mines.edu/registrar/academic-calendar/</w:t>
        </w:r>
      </w:hyperlink>
    </w:p>
    <w:p w14:paraId="7CD560EE" w14:textId="6E4CC199" w:rsidR="00107BFB" w:rsidRPr="00107BFB" w:rsidRDefault="00107BFB" w:rsidP="00065678">
      <w:r>
        <w:rPr>
          <w:b/>
          <w:bCs/>
        </w:rPr>
        <w:t xml:space="preserve">Records Retention Policy – Policy Library: </w:t>
      </w:r>
      <w:hyperlink r:id="rId7" w:history="1">
        <w:r w:rsidRPr="00107BFB">
          <w:rPr>
            <w:rStyle w:val="Hyperlink"/>
          </w:rPr>
          <w:t>https://www.mines.edu/policy-library/records-retention-policy</w:t>
        </w:r>
      </w:hyperlink>
    </w:p>
    <w:p w14:paraId="2E7337B9" w14:textId="77777777" w:rsidR="00065678" w:rsidRPr="00065678" w:rsidRDefault="00065678" w:rsidP="00065678"/>
    <w:p w14:paraId="656CFA1F" w14:textId="77777777" w:rsidR="00065678" w:rsidRPr="00065678" w:rsidRDefault="00065678" w:rsidP="00065678"/>
    <w:sectPr w:rsidR="00065678" w:rsidRPr="000656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4F602" w14:textId="77777777" w:rsidR="002D2377" w:rsidRDefault="002D2377" w:rsidP="00CC6D5C">
      <w:pPr>
        <w:spacing w:after="0" w:line="240" w:lineRule="auto"/>
      </w:pPr>
      <w:r>
        <w:separator/>
      </w:r>
    </w:p>
  </w:endnote>
  <w:endnote w:type="continuationSeparator" w:id="0">
    <w:p w14:paraId="7CB1119A" w14:textId="77777777" w:rsidR="002D2377" w:rsidRDefault="002D2377" w:rsidP="00CC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8096" w14:textId="5DDBA926" w:rsidR="00CC6D5C" w:rsidRDefault="0074468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9066F1" wp14:editId="0B1702C9">
          <wp:simplePos x="0" y="0"/>
          <wp:positionH relativeFrom="column">
            <wp:posOffset>4591050</wp:posOffset>
          </wp:positionH>
          <wp:positionV relativeFrom="paragraph">
            <wp:posOffset>29210</wp:posOffset>
          </wp:positionV>
          <wp:extent cx="2114550" cy="712910"/>
          <wp:effectExtent l="0" t="0" r="0" b="0"/>
          <wp:wrapNone/>
          <wp:docPr id="143038469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84693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50"/>
                  <a:stretch/>
                </pic:blipFill>
                <pic:spPr bwMode="auto">
                  <a:xfrm>
                    <a:off x="0" y="0"/>
                    <a:ext cx="2125321" cy="716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D5C">
      <w:t>Rev. 1</w:t>
    </w:r>
    <w:r w:rsidR="00EC090B">
      <w:t>2</w:t>
    </w:r>
    <w:r w:rsidR="00CC6D5C">
      <w:t>/2024</w:t>
    </w:r>
  </w:p>
  <w:p w14:paraId="227D46B8" w14:textId="77777777" w:rsidR="00CC6D5C" w:rsidRDefault="00CC6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2105D" w14:textId="77777777" w:rsidR="002D2377" w:rsidRDefault="002D2377" w:rsidP="00CC6D5C">
      <w:pPr>
        <w:spacing w:after="0" w:line="240" w:lineRule="auto"/>
      </w:pPr>
      <w:r>
        <w:separator/>
      </w:r>
    </w:p>
  </w:footnote>
  <w:footnote w:type="continuationSeparator" w:id="0">
    <w:p w14:paraId="17DDB8DB" w14:textId="77777777" w:rsidR="002D2377" w:rsidRDefault="002D2377" w:rsidP="00CC6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78"/>
    <w:rsid w:val="00065678"/>
    <w:rsid w:val="000A4B2D"/>
    <w:rsid w:val="00102C5D"/>
    <w:rsid w:val="00107BFB"/>
    <w:rsid w:val="001A2F07"/>
    <w:rsid w:val="001C4911"/>
    <w:rsid w:val="002B7C1A"/>
    <w:rsid w:val="002D2377"/>
    <w:rsid w:val="002E118C"/>
    <w:rsid w:val="00383CED"/>
    <w:rsid w:val="00683352"/>
    <w:rsid w:val="0074468C"/>
    <w:rsid w:val="00775C97"/>
    <w:rsid w:val="00842A05"/>
    <w:rsid w:val="008974E1"/>
    <w:rsid w:val="008D34AC"/>
    <w:rsid w:val="008F200C"/>
    <w:rsid w:val="00923682"/>
    <w:rsid w:val="00A331C1"/>
    <w:rsid w:val="00AE135D"/>
    <w:rsid w:val="00AE7FE1"/>
    <w:rsid w:val="00B9571C"/>
    <w:rsid w:val="00BB56CF"/>
    <w:rsid w:val="00CC6D5C"/>
    <w:rsid w:val="00D641A7"/>
    <w:rsid w:val="00EC090B"/>
    <w:rsid w:val="00F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106CA"/>
  <w15:chartTrackingRefBased/>
  <w15:docId w15:val="{D5FA91E1-0701-4ADC-9FE6-F7BA66D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6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065678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2">
    <w:name w:val="List Table 2 Accent 2"/>
    <w:basedOn w:val="TableNormal"/>
    <w:uiPriority w:val="47"/>
    <w:rsid w:val="00065678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065678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GridTable2-Accent6">
    <w:name w:val="Grid Table 2 Accent 6"/>
    <w:basedOn w:val="TableNormal"/>
    <w:uiPriority w:val="47"/>
    <w:rsid w:val="00065678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07B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B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A0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D5C"/>
  </w:style>
  <w:style w:type="paragraph" w:styleId="Footer">
    <w:name w:val="footer"/>
    <w:basedOn w:val="Normal"/>
    <w:link w:val="FooterChar"/>
    <w:uiPriority w:val="99"/>
    <w:unhideWhenUsed/>
    <w:rsid w:val="00CC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ines.edu/policy-library/records-retention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es.edu/registrar/academic-calenda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Kristeen Serracino</dc:creator>
  <cp:keywords/>
  <dc:description/>
  <cp:lastModifiedBy>Kristeen Serracino</cp:lastModifiedBy>
  <cp:revision>13</cp:revision>
  <dcterms:created xsi:type="dcterms:W3CDTF">2024-05-21T02:07:00Z</dcterms:created>
  <dcterms:modified xsi:type="dcterms:W3CDTF">2024-12-19T17:09:00Z</dcterms:modified>
</cp:coreProperties>
</file>